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监控扩容项目设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备采购需求清单</w:t>
      </w:r>
    </w:p>
    <w:tbl>
      <w:tblPr>
        <w:tblStyle w:val="3"/>
        <w:tblpPr w:leftFromText="180" w:rightFromText="180" w:vertAnchor="text" w:horzAnchor="page" w:tblpX="1913" w:tblpY="768"/>
        <w:tblOverlap w:val="never"/>
        <w:tblW w:w="13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620"/>
        <w:gridCol w:w="7275"/>
        <w:gridCol w:w="1065"/>
        <w:gridCol w:w="103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60" w:type="dxa"/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1620" w:type="dxa"/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名称</w:t>
            </w:r>
          </w:p>
        </w:tc>
        <w:tc>
          <w:tcPr>
            <w:tcW w:w="7275" w:type="dxa"/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  <w:lang w:val="en-US" w:eastAsia="zh-CN"/>
              </w:rPr>
              <w:t>需求技术参数</w:t>
            </w:r>
          </w:p>
        </w:tc>
        <w:tc>
          <w:tcPr>
            <w:tcW w:w="1065" w:type="dxa"/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1035" w:type="dxa"/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数量</w:t>
            </w:r>
          </w:p>
        </w:tc>
        <w:tc>
          <w:tcPr>
            <w:tcW w:w="1635" w:type="dxa"/>
            <w:shd w:val="clear" w:color="000000" w:fill="BFBFBF"/>
            <w:noWrap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  <w:lang w:val="en-US" w:eastAsia="zh-CN"/>
              </w:rPr>
              <w:t>参考品牌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管理服务器</w:t>
            </w:r>
          </w:p>
        </w:tc>
        <w:tc>
          <w:tcPr>
            <w:tcW w:w="727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1、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2U机架式服务器处理器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eastAsia="zh-CN"/>
              </w:rPr>
              <w:t>；</w:t>
            </w:r>
          </w:p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2、不少于2颗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64位多核处理器（核数≧16）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；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3、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内存：DDR4，标配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128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GB内存，最大可扩展至256GB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 w:bidi="ar-SA"/>
              </w:rPr>
              <w:t>4、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内置SSD硬盘：2个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480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GB SSD硬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盘，2块4TB硬盘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5、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网口：2个千兆网口，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2个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万兆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网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口；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 w:bidi="ar-SA"/>
              </w:rPr>
              <w:t>6、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其它接口：1个RJ-45网络接口、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个USB 3.0接口，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个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USP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2.0接口，1个VGA接口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eastAsia="zh-CN"/>
              </w:rPr>
              <w:t>；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华为、浪潮、华硕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存储节点</w:t>
            </w:r>
          </w:p>
        </w:tc>
        <w:tc>
          <w:tcPr>
            <w:tcW w:w="727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1、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8U机架式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72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盘位，</w:t>
            </w:r>
          </w:p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2、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64位多核处理器；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32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GB缓存；冗余电源；2个千兆网口；1个系统SSD盘，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支持视音频、图片、直接写入，支持视频高速预览、回放、下载，支持云内容备份，支持一体化运维，支持GB/T28181-2011、Onvif、RTSP、H265、SVAC等标准视频协议。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接入带宽不低于1300M/S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市场主流品牌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硬盘</w:t>
            </w:r>
          </w:p>
        </w:tc>
        <w:tc>
          <w:tcPr>
            <w:tcW w:w="727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 w:bidi="ar-SA"/>
              </w:rPr>
              <w:t>企业级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机械硬盘、容量：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16T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B，接口：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SATA3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eastAsia="zh-CN"/>
              </w:rPr>
              <w:t>。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块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360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希捷、东芝、西数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业务交换机</w:t>
            </w:r>
          </w:p>
        </w:tc>
        <w:tc>
          <w:tcPr>
            <w:tcW w:w="7275" w:type="dxa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全网管三层交换机，机架式，48个千兆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网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口，4个万兆SFP+光口；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6"/>
                <w:lang w:val="en-US" w:eastAsia="zh-CN" w:bidi="ar-SA"/>
              </w:rPr>
              <w:t>2、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交换容量：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不低于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756Gbps/7.56Tbps，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6"/>
                <w:lang w:val="en-US" w:eastAsia="zh-CN" w:bidi="ar-SA"/>
              </w:rPr>
              <w:t>3、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包转发率：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不低于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252Mpps/432Mpps，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4、支持功能：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支持RIP/OSPF/BGP/IS-IS/VRRP，IPv6，VLAN，流量控制，ACL，QoS，端口镜像，环网RRPP/ERPS、支持SNMP V1/V2c/V3网管。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台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华为、思科、中兴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视频云存储软件</w:t>
            </w:r>
          </w:p>
        </w:tc>
        <w:tc>
          <w:tcPr>
            <w:tcW w:w="727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 w:bidi="ar-SA"/>
              </w:rPr>
              <w:t>1、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云存储基础管理软件，含基础运行模块，集群管理、计划管理、索引管理、负载均衡等功能。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 w:bidi="ar-SA"/>
              </w:rPr>
              <w:t>2、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支持视频、图片、对象数据存储，支持跨节点数据安全。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6"/>
                <w:lang w:val="en-US" w:eastAsia="zh-CN" w:bidi="ar-SA"/>
              </w:rPr>
              <w:t>3、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 w:bidi="ar-SA"/>
              </w:rPr>
              <w:t>满足整套存储设备管理。管理监控设备不少于2600路、储存节点不少于8个；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微软雅黑" w:hAnsi="微软雅黑" w:eastAsia="微软雅黑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 w:bidi="ar-SA"/>
              </w:rPr>
              <w:t>4、虚拟容量不低于5760TB。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套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市场主流品牌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机柜</w:t>
            </w:r>
          </w:p>
        </w:tc>
        <w:tc>
          <w:tcPr>
            <w:tcW w:w="727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铁质机柜，尺寸：600*1000*2000mm（参考）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个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施工及辅材</w:t>
            </w:r>
          </w:p>
        </w:tc>
        <w:tc>
          <w:tcPr>
            <w:tcW w:w="727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超六类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网线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 w:bidi="ar-SA"/>
              </w:rPr>
              <w:t>米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500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</w:p>
        </w:tc>
        <w:tc>
          <w:tcPr>
            <w:tcW w:w="727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电源线（六平方及以上）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 w:bidi="ar-SA"/>
              </w:rPr>
              <w:t>米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500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</w:p>
        </w:tc>
        <w:tc>
          <w:tcPr>
            <w:tcW w:w="727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水晶头（6类）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个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100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</w:p>
        </w:tc>
        <w:tc>
          <w:tcPr>
            <w:tcW w:w="727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线管（PVC材质（含接头））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 w:bidi="ar-SA"/>
              </w:rPr>
              <w:t>米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500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</w:p>
        </w:tc>
        <w:tc>
          <w:tcPr>
            <w:tcW w:w="727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安装调试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 w:bidi="ar-SA"/>
              </w:rPr>
              <w:t>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390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备注：如项目建设需要，除清单所列辅材需由建设方提供，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设施设备及辅材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具体使用量已实际结算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5BCD40"/>
    <w:multiLevelType w:val="singleLevel"/>
    <w:tmpl w:val="B15BCD40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E43F8822"/>
    <w:multiLevelType w:val="singleLevel"/>
    <w:tmpl w:val="E43F88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YWUwZDdlYjNiNTFiZWFkNDhmYWZhZjVjZTQ3ZTIifQ=="/>
  </w:docVars>
  <w:rsids>
    <w:rsidRoot w:val="00000000"/>
    <w:rsid w:val="057A74FB"/>
    <w:rsid w:val="07AE00EE"/>
    <w:rsid w:val="0AC517A1"/>
    <w:rsid w:val="1C563937"/>
    <w:rsid w:val="242A6734"/>
    <w:rsid w:val="29DC2622"/>
    <w:rsid w:val="2B21556E"/>
    <w:rsid w:val="2BB775D0"/>
    <w:rsid w:val="2DA7094A"/>
    <w:rsid w:val="318A0189"/>
    <w:rsid w:val="365A062D"/>
    <w:rsid w:val="39814B4E"/>
    <w:rsid w:val="3BF53366"/>
    <w:rsid w:val="3CAF3201"/>
    <w:rsid w:val="44783B7F"/>
    <w:rsid w:val="45771F5A"/>
    <w:rsid w:val="461B30B0"/>
    <w:rsid w:val="4BA3154B"/>
    <w:rsid w:val="4D503BD2"/>
    <w:rsid w:val="5114046E"/>
    <w:rsid w:val="55E8268E"/>
    <w:rsid w:val="56F4744B"/>
    <w:rsid w:val="570A2C5D"/>
    <w:rsid w:val="57B27286"/>
    <w:rsid w:val="58506B88"/>
    <w:rsid w:val="5B1E55FA"/>
    <w:rsid w:val="5FA626B3"/>
    <w:rsid w:val="61DA3C64"/>
    <w:rsid w:val="691159EE"/>
    <w:rsid w:val="71543AB1"/>
    <w:rsid w:val="74130661"/>
    <w:rsid w:val="BF7E5BC7"/>
    <w:rsid w:val="F75BE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2022-02-17T18:47:00Z</dcterms:created>
  <dc:creator>Administrator.DESKTOP-0I3B5OJ</dc:creator>
  <cp:lastModifiedBy>o灵岩o</cp:lastModifiedBy>
  <dcterms:modified xsi:type="dcterms:W3CDTF">2024-03-27T02:03:09Z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7083D1ED15BE468FADCEEBD79B75DA27</vt:lpwstr>
  </property>
</Properties>
</file>