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jc w:val="center"/>
        <w:rPr>
          <w:rFonts w:ascii="方正小标宋简体" w:hAnsi="方正小标宋简体" w:eastAsia="方正小标宋简体" w:cs="仿宋_GB2312"/>
          <w:bCs/>
          <w:sz w:val="44"/>
          <w:szCs w:val="44"/>
          <w:lang w:eastAsia="zh-Hans"/>
        </w:rPr>
      </w:pPr>
      <w:r>
        <w:rPr>
          <w:rFonts w:hint="eastAsia" w:ascii="方正小标宋简体" w:hAnsi="方正小标宋简体" w:eastAsia="方正小标宋简体" w:cs="仿宋_GB2312"/>
          <w:bCs/>
          <w:sz w:val="44"/>
          <w:szCs w:val="44"/>
          <w:lang w:eastAsia="zh-Hans"/>
        </w:rPr>
        <w:t>合作伙伴廉洁诚信承诺书</w:t>
      </w:r>
    </w:p>
    <w:p>
      <w:pPr>
        <w:spacing w:line="360"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我公司名称：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，办公地址：</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Hans"/>
        </w:rPr>
        <w:t>。</w:t>
      </w:r>
    </w:p>
    <w:p>
      <w:pPr>
        <w:spacing w:line="360" w:lineRule="auto"/>
        <w:ind w:firstLine="643"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w:t>
      </w:r>
      <w:r>
        <w:rPr>
          <w:rFonts w:hint="eastAsia" w:ascii="仿宋_GB2312" w:hAnsi="仿宋_GB2312" w:eastAsia="仿宋_GB2312" w:cs="仿宋_GB2312"/>
          <w:b/>
          <w:bCs/>
          <w:sz w:val="32"/>
          <w:szCs w:val="32"/>
          <w:lang w:eastAsia="zh-CN"/>
        </w:rPr>
        <w:t>云南工商</w:t>
      </w:r>
      <w:r>
        <w:rPr>
          <w:rFonts w:hint="eastAsia" w:ascii="仿宋_GB2312" w:hAnsi="仿宋_GB2312" w:eastAsia="仿宋_GB2312" w:cs="仿宋_GB2312"/>
          <w:b/>
          <w:bCs/>
          <w:sz w:val="32"/>
          <w:szCs w:val="32"/>
          <w:lang w:eastAsia="zh-Hans"/>
        </w:rPr>
        <w:t>学院（以下</w:t>
      </w:r>
      <w:r>
        <w:rPr>
          <w:rFonts w:hint="eastAsia" w:ascii="仿宋_GB2312" w:hAnsi="仿宋_GB2312" w:eastAsia="仿宋_GB2312" w:cs="仿宋_GB2312"/>
          <w:b/>
          <w:bCs/>
          <w:sz w:val="32"/>
          <w:szCs w:val="32"/>
        </w:rPr>
        <w:t>统称</w:t>
      </w:r>
      <w:r>
        <w:rPr>
          <w:rFonts w:hint="eastAsia"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eastAsia="zh-CN"/>
        </w:rPr>
        <w:t>学院</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合作精神，反对商业欺诈，在信任、诚实、坦率与正直的基础上构筑相互之间的合作关系，我公司特向</w:t>
      </w:r>
      <w:r>
        <w:rPr>
          <w:rFonts w:hint="eastAsia" w:ascii="仿宋_GB2312" w:hAnsi="仿宋_GB2312" w:eastAsia="仿宋_GB2312" w:cs="仿宋_GB2312"/>
          <w:b/>
          <w:bCs/>
          <w:sz w:val="32"/>
          <w:szCs w:val="32"/>
          <w:lang w:eastAsia="zh-CN"/>
        </w:rPr>
        <w:t>学院</w:t>
      </w:r>
      <w:r>
        <w:rPr>
          <w:rFonts w:hint="eastAsia" w:ascii="仿宋_GB2312" w:hAnsi="仿宋_GB2312" w:eastAsia="仿宋_GB2312" w:cs="仿宋_GB2312"/>
          <w:b/>
          <w:bCs/>
          <w:sz w:val="32"/>
          <w:szCs w:val="32"/>
          <w:lang w:eastAsia="zh-Hans"/>
        </w:rPr>
        <w:t>签署本承诺书如下：</w:t>
      </w:r>
    </w:p>
    <w:p>
      <w:pPr>
        <w:spacing w:line="360" w:lineRule="auto"/>
        <w:ind w:firstLine="640" w:firstLineChars="200"/>
        <w:rPr>
          <w:rFonts w:ascii="仿宋_GB2312" w:hAnsi="微软雅黑" w:eastAsia="仿宋_GB2312" w:cs="微软雅黑"/>
          <w:sz w:val="32"/>
          <w:szCs w:val="32"/>
          <w:lang w:eastAsia="zh-Hans"/>
        </w:rPr>
      </w:pP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教职员工提供任何形式的直接或间接贿赂，包括但不限于：</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一</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教职员工赠送礼品礼金</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或通过其他方式发放报酬</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教职员工安排宴请</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娱乐</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旅游等活动</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不利用代理商或中间人贿赂</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教职工</w:t>
      </w:r>
      <w:r>
        <w:rPr>
          <w:rFonts w:hint="eastAsia" w:ascii="仿宋_GB2312" w:hAnsi="微软雅黑" w:eastAsia="仿宋_GB2312" w:cs="微软雅黑"/>
          <w:sz w:val="32"/>
          <w:szCs w:val="32"/>
          <w:lang w:eastAsia="zh-Hans"/>
        </w:rPr>
        <w:t>或其</w:t>
      </w:r>
      <w:r>
        <w:rPr>
          <w:rFonts w:hint="eastAsia" w:ascii="仿宋_GB2312" w:hAnsi="微软雅黑" w:eastAsia="仿宋_GB2312" w:cs="微软雅黑"/>
          <w:sz w:val="32"/>
          <w:szCs w:val="32"/>
        </w:rPr>
        <w:t>关联方</w:t>
      </w:r>
      <w:r>
        <w:rPr>
          <w:rFonts w:hint="eastAsia" w:ascii="仿宋_GB2312" w:hAnsi="微软雅黑" w:eastAsia="仿宋_GB2312" w:cs="微软雅黑"/>
          <w:sz w:val="32"/>
          <w:szCs w:val="32"/>
          <w:lang w:eastAsia="zh-Hans"/>
        </w:rPr>
        <w:t>提供全职或兼职岗位以获取不当利益</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以及为前述人员</w:t>
      </w:r>
      <w:r>
        <w:rPr>
          <w:rFonts w:hint="eastAsia" w:ascii="仿宋_GB2312" w:hAnsi="微软雅黑" w:eastAsia="仿宋_GB2312" w:cs="微软雅黑"/>
          <w:sz w:val="32"/>
          <w:szCs w:val="32"/>
        </w:rPr>
        <w:t>支付</w:t>
      </w:r>
      <w:r>
        <w:rPr>
          <w:rFonts w:hint="eastAsia" w:ascii="仿宋_GB2312" w:hAnsi="微软雅黑" w:eastAsia="仿宋_GB2312" w:cs="微软雅黑"/>
          <w:sz w:val="32"/>
          <w:szCs w:val="32"/>
          <w:lang w:eastAsia="zh-Hans"/>
        </w:rPr>
        <w:t>应由其个人支付的各项费用</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或其亲属发生任何借款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贷款往来</w:t>
      </w:r>
      <w:r>
        <w:rPr>
          <w:rFonts w:hint="eastAsia" w:ascii="仿宋_GB2312" w:hAnsi="Malgun Gothic Semilight" w:eastAsia="仿宋_GB2312" w:cs="Malgun Gothic Semilight"/>
          <w:sz w:val="32"/>
          <w:szCs w:val="32"/>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不通过</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贿赂其他</w:t>
      </w:r>
      <w:r>
        <w:rPr>
          <w:rFonts w:hint="eastAsia" w:ascii="仿宋_GB2312" w:hAnsi="微软雅黑" w:eastAsia="仿宋_GB2312" w:cs="微软雅黑"/>
          <w:sz w:val="32"/>
          <w:szCs w:val="32"/>
        </w:rPr>
        <w:t>相关方</w:t>
      </w:r>
      <w:r>
        <w:rPr>
          <w:rFonts w:hint="eastAsia" w:ascii="仿宋_GB2312" w:hAnsi="微软雅黑" w:eastAsia="仿宋_GB2312" w:cs="微软雅黑"/>
          <w:sz w:val="32"/>
          <w:szCs w:val="32"/>
          <w:lang w:eastAsia="zh-Hans"/>
        </w:rPr>
        <w:t>人员</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不拉拢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参与贿赂行为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二</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支持</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廉洁诚信建设工作</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若</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或</w:t>
      </w:r>
      <w:r>
        <w:rPr>
          <w:rFonts w:hint="eastAsia" w:ascii="仿宋_GB2312" w:hAnsi="微软雅黑" w:eastAsia="仿宋_GB2312" w:cs="微软雅黑"/>
          <w:sz w:val="32"/>
          <w:szCs w:val="32"/>
        </w:rPr>
        <w:t>其关联方有</w:t>
      </w:r>
      <w:r>
        <w:rPr>
          <w:rFonts w:hint="eastAsia" w:ascii="仿宋_GB2312" w:hAnsi="微软雅黑" w:eastAsia="仿宋_GB2312" w:cs="微软雅黑"/>
          <w:sz w:val="32"/>
          <w:szCs w:val="32"/>
          <w:lang w:eastAsia="zh-Hans"/>
        </w:rPr>
        <w:t>索贿、借款</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贷款行为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我公司必须拒绝</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并及时</w:t>
      </w:r>
      <w:r>
        <w:rPr>
          <w:rFonts w:hint="eastAsia" w:ascii="仿宋_GB2312" w:hAnsi="微软雅黑" w:eastAsia="仿宋_GB2312" w:cs="微软雅黑"/>
          <w:sz w:val="32"/>
          <w:szCs w:val="32"/>
          <w:lang w:eastAsia="zh-Hans"/>
        </w:rPr>
        <w:t>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实名举报</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若我公司对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教职员工</w:t>
      </w:r>
      <w:r>
        <w:rPr>
          <w:rFonts w:hint="eastAsia" w:ascii="仿宋_GB2312" w:hAnsi="微软雅黑" w:eastAsia="仿宋_GB2312" w:cs="微软雅黑"/>
          <w:sz w:val="32"/>
          <w:szCs w:val="32"/>
          <w:lang w:eastAsia="zh-Hans"/>
        </w:rPr>
        <w:t>的索贿行为不拒绝</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不申报</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并满足其要求的</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则视同</w:t>
      </w:r>
      <w:r>
        <w:rPr>
          <w:rFonts w:hint="eastAsia" w:ascii="仿宋_GB2312" w:hAnsi="微软雅黑" w:eastAsia="仿宋_GB2312" w:cs="微软雅黑"/>
          <w:sz w:val="32"/>
          <w:szCs w:val="32"/>
        </w:rPr>
        <w:t>为</w:t>
      </w:r>
      <w:r>
        <w:rPr>
          <w:rFonts w:hint="eastAsia" w:ascii="仿宋_GB2312" w:hAnsi="微软雅黑" w:eastAsia="仿宋_GB2312" w:cs="微软雅黑"/>
          <w:sz w:val="32"/>
          <w:szCs w:val="32"/>
          <w:lang w:eastAsia="zh-Hans"/>
        </w:rPr>
        <w:t>我公司的贿赂行为</w:t>
      </w:r>
      <w:r>
        <w:rPr>
          <w:rFonts w:hint="eastAsia" w:ascii="仿宋_GB2312" w:hAnsi="Malgun Gothic Semilight" w:eastAsia="仿宋_GB2312" w:cs="Malgun Gothic Semilight"/>
          <w:sz w:val="32"/>
          <w:szCs w:val="32"/>
          <w:lang w:eastAsia="zh-Hans"/>
        </w:rPr>
        <w:t>。</w:t>
      </w:r>
      <w:bookmarkStart w:id="0" w:name="_GoBack"/>
      <w:bookmarkEnd w:id="0"/>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投诉渠道</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CN"/>
        </w:rPr>
        <w:t>云南工商</w:t>
      </w:r>
      <w:r>
        <w:rPr>
          <w:rFonts w:hint="eastAsia" w:ascii="仿宋_GB2312" w:hAnsi="微软雅黑" w:eastAsia="仿宋_GB2312" w:cs="微软雅黑"/>
          <w:b/>
          <w:bCs/>
          <w:sz w:val="32"/>
          <w:szCs w:val="32"/>
          <w:lang w:eastAsia="zh-Hans"/>
        </w:rPr>
        <w:t>学院</w:t>
      </w:r>
      <w:r>
        <w:rPr>
          <w:rFonts w:hint="eastAsia" w:ascii="仿宋_GB2312" w:hAnsi="微软雅黑" w:eastAsia="仿宋_GB2312" w:cs="微软雅黑"/>
          <w:b/>
          <w:bCs/>
          <w:sz w:val="32"/>
          <w:szCs w:val="32"/>
        </w:rPr>
        <w:t>监事会</w:t>
      </w:r>
    </w:p>
    <w:p>
      <w:pPr>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联系方式</w:t>
      </w:r>
      <w:r>
        <w:rPr>
          <w:rFonts w:hint="eastAsia" w:ascii="仿宋_GB2312" w:hAnsi="Malgun Gothic Semilight" w:eastAsia="仿宋_GB2312" w:cs="Malgun Gothic Semilight"/>
          <w:b/>
          <w:bCs/>
          <w:sz w:val="32"/>
          <w:szCs w:val="32"/>
          <w:lang w:eastAsia="zh-Hans"/>
        </w:rPr>
        <w:t>：</w:t>
      </w:r>
      <w:r>
        <w:rPr>
          <w:rFonts w:hint="eastAsia" w:ascii="仿宋" w:hAnsi="仿宋" w:eastAsia="仿宋"/>
          <w:sz w:val="32"/>
          <w:szCs w:val="32"/>
        </w:rPr>
        <w:t>耿老师</w:t>
      </w:r>
      <w:r>
        <w:rPr>
          <w:rFonts w:ascii="仿宋" w:hAnsi="仿宋" w:eastAsia="仿宋"/>
          <w:sz w:val="32"/>
          <w:szCs w:val="32"/>
        </w:rPr>
        <w:t xml:space="preserve">  电话：18511076892</w:t>
      </w:r>
      <w:r>
        <w:rPr>
          <w:rFonts w:hint="eastAsia" w:ascii="仿宋" w:hAnsi="仿宋" w:eastAsia="仿宋"/>
          <w:sz w:val="32"/>
          <w:szCs w:val="32"/>
          <w:lang w:eastAsia="zh-CN"/>
        </w:rPr>
        <w:t>、</w:t>
      </w:r>
      <w:r>
        <w:rPr>
          <w:rFonts w:ascii="仿宋" w:hAnsi="仿宋" w:eastAsia="仿宋"/>
          <w:sz w:val="32"/>
          <w:szCs w:val="32"/>
        </w:rPr>
        <w:t>李</w:t>
      </w:r>
      <w:r>
        <w:rPr>
          <w:rFonts w:hint="eastAsia" w:ascii="仿宋" w:hAnsi="仿宋" w:eastAsia="仿宋"/>
          <w:sz w:val="32"/>
          <w:szCs w:val="32"/>
        </w:rPr>
        <w:t>老师</w:t>
      </w:r>
      <w:r>
        <w:rPr>
          <w:rFonts w:ascii="仿宋" w:hAnsi="仿宋" w:eastAsia="仿宋"/>
          <w:sz w:val="32"/>
          <w:szCs w:val="32"/>
        </w:rPr>
        <w:t xml:space="preserve">  电话：13888113111</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电子邮箱</w:t>
      </w:r>
      <w:r>
        <w:rPr>
          <w:rFonts w:hint="eastAsia" w:ascii="仿宋_GB2312" w:hAnsi="Malgun Gothic Semilight" w:eastAsia="仿宋_GB2312" w:cs="Malgun Gothic Semilight"/>
          <w:b/>
          <w:bCs/>
          <w:sz w:val="32"/>
          <w:szCs w:val="32"/>
          <w:lang w:eastAsia="zh-Hans"/>
        </w:rPr>
        <w:t>：</w:t>
      </w:r>
      <w:r>
        <w:fldChar w:fldCharType="begin"/>
      </w:r>
      <w:r>
        <w:instrText xml:space="preserve"> HYPERLINK "mailto:genghewu@xingaojiao.com" </w:instrText>
      </w:r>
      <w:r>
        <w:fldChar w:fldCharType="separate"/>
      </w:r>
      <w:r>
        <w:rPr>
          <w:rFonts w:ascii="仿宋" w:hAnsi="仿宋" w:eastAsia="仿宋"/>
          <w:sz w:val="32"/>
          <w:szCs w:val="32"/>
        </w:rPr>
        <w:t>genghewu@xingaojiao.com</w:t>
      </w:r>
      <w:r>
        <w:rPr>
          <w:rFonts w:ascii="仿宋" w:hAnsi="仿宋" w:eastAsia="仿宋"/>
          <w:sz w:val="32"/>
          <w:szCs w:val="32"/>
        </w:rPr>
        <w:fldChar w:fldCharType="end"/>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三</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涉及关联关系</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我公司不得与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教职员工或其亲属共同成立公司</w:t>
      </w:r>
      <w:r>
        <w:rPr>
          <w:rFonts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法律实体或允许</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教职员工或其亲属参股我公司</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我公司应严格按照</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要求的方式主动申报教职员工是否有关联关系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如有</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则我公司承诺不与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进行任何合作</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四</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坚持诚信原则</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杜绝业绩造假</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lang w:eastAsia="zh-Hans"/>
        </w:rPr>
        <w:t>在与</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的业务往来过程中</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rPr>
        <w:t>我公司承诺</w:t>
      </w:r>
      <w:r>
        <w:rPr>
          <w:rFonts w:hint="eastAsia" w:ascii="仿宋_GB2312" w:hAnsi="微软雅黑" w:eastAsia="仿宋_GB2312" w:cs="微软雅黑"/>
          <w:sz w:val="32"/>
          <w:szCs w:val="32"/>
          <w:lang w:eastAsia="zh-Hans"/>
        </w:rPr>
        <w:t>向</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提供的文件</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资料</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数据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陈述和口头陈述等应保证真实</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准确</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坚决杜绝业绩造假，</w:t>
      </w:r>
      <w:r>
        <w:rPr>
          <w:rFonts w:hint="eastAsia" w:ascii="仿宋_GB2312" w:hAnsi="微软雅黑" w:eastAsia="仿宋_GB2312" w:cs="微软雅黑"/>
          <w:sz w:val="32"/>
          <w:szCs w:val="32"/>
          <w:lang w:eastAsia="zh-Hans"/>
        </w:rPr>
        <w:t>采用虚假项目</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虚增客户需求</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阴阳合同等方式获取中标资格</w:t>
      </w:r>
      <w:r>
        <w:rPr>
          <w:rFonts w:hint="eastAsia" w:ascii="仿宋_GB2312" w:hAnsi="微软雅黑" w:eastAsia="仿宋_GB2312" w:cs="微软雅黑"/>
          <w:sz w:val="32"/>
          <w:szCs w:val="32"/>
        </w:rPr>
        <w:t>的行为</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Malgun Gothic Semilight" w:eastAsia="仿宋_GB2312" w:cs="Malgun Gothic Semilight"/>
          <w:sz w:val="32"/>
          <w:szCs w:val="32"/>
        </w:rPr>
      </w:pPr>
      <w:r>
        <w:rPr>
          <w:rFonts w:hint="eastAsia" w:ascii="仿宋_GB2312" w:hAnsi="微软雅黑" w:eastAsia="仿宋_GB2312" w:cs="微软雅黑"/>
          <w:sz w:val="32"/>
          <w:szCs w:val="32"/>
        </w:rPr>
        <w:t>五</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严格遵守</w:t>
      </w:r>
      <w:r>
        <w:rPr>
          <w:rFonts w:hint="eastAsia" w:ascii="仿宋_GB2312" w:hAnsi="微软雅黑" w:eastAsia="仿宋_GB2312" w:cs="微软雅黑"/>
          <w:sz w:val="32"/>
          <w:szCs w:val="32"/>
        </w:rPr>
        <w:t>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做出的承诺</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双方签署的合同</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协议和备忘录等</w:t>
      </w:r>
      <w:r>
        <w:rPr>
          <w:rFonts w:hint="eastAsia" w:ascii="仿宋_GB2312" w:hAnsi="微软雅黑" w:eastAsia="仿宋_GB2312" w:cs="微软雅黑"/>
          <w:sz w:val="32"/>
          <w:szCs w:val="32"/>
        </w:rPr>
        <w:t>内容。</w:t>
      </w:r>
      <w:r>
        <w:rPr>
          <w:rFonts w:hint="eastAsia" w:ascii="仿宋_GB2312" w:hAnsi="微软雅黑" w:eastAsia="仿宋_GB2312" w:cs="微软雅黑"/>
          <w:sz w:val="32"/>
          <w:szCs w:val="32"/>
          <w:lang w:eastAsia="zh-Hans"/>
        </w:rPr>
        <w:t>不隐瞒任何可能对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利益造成影响的信息</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遵守</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廉洁诚信合作相关规定</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积极配合</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的</w:t>
      </w:r>
      <w:r>
        <w:rPr>
          <w:rFonts w:hint="eastAsia" w:ascii="仿宋_GB2312" w:hAnsi="微软雅黑" w:eastAsia="仿宋_GB2312" w:cs="微软雅黑"/>
          <w:sz w:val="32"/>
          <w:szCs w:val="32"/>
        </w:rPr>
        <w:t>监察和</w:t>
      </w:r>
      <w:r>
        <w:rPr>
          <w:rFonts w:hint="eastAsia" w:ascii="仿宋_GB2312" w:hAnsi="微软雅黑" w:eastAsia="仿宋_GB2312" w:cs="微软雅黑"/>
          <w:sz w:val="32"/>
          <w:szCs w:val="32"/>
          <w:lang w:eastAsia="zh-Hans"/>
        </w:rPr>
        <w:t>审计</w:t>
      </w:r>
      <w:r>
        <w:rPr>
          <w:rFonts w:hint="eastAsia" w:ascii="仿宋_GB2312" w:hAnsi="Malgun Gothic Semilight" w:eastAsia="仿宋_GB2312" w:cs="Malgun Gothic Semilight"/>
          <w:sz w:val="32"/>
          <w:szCs w:val="32"/>
          <w:lang w:eastAsia="zh-Hans"/>
        </w:rPr>
        <w:t>。</w:t>
      </w:r>
    </w:p>
    <w:p>
      <w:pPr>
        <w:spacing w:line="360" w:lineRule="auto"/>
        <w:ind w:firstLine="643" w:firstLineChars="200"/>
        <w:rPr>
          <w:rFonts w:ascii="仿宋_GB2312" w:hAnsi="Malgun Gothic Semilight" w:eastAsia="仿宋_GB2312" w:cs="Malgun Gothic Semilight"/>
          <w:b/>
          <w:bCs/>
          <w:sz w:val="32"/>
          <w:szCs w:val="32"/>
          <w:lang w:eastAsia="zh-Hans"/>
        </w:rPr>
      </w:pPr>
      <w:r>
        <w:rPr>
          <w:rFonts w:hint="eastAsia" w:ascii="仿宋_GB2312" w:hAnsi="微软雅黑" w:eastAsia="仿宋_GB2312" w:cs="微软雅黑"/>
          <w:b/>
          <w:bCs/>
          <w:sz w:val="32"/>
          <w:szCs w:val="32"/>
          <w:lang w:eastAsia="zh-Hans"/>
        </w:rPr>
        <w:t>鉴于我公司违反本承诺书会给</w:t>
      </w:r>
      <w:r>
        <w:rPr>
          <w:rFonts w:hint="eastAsia" w:ascii="仿宋_GB2312" w:hAnsi="微软雅黑" w:eastAsia="仿宋_GB2312" w:cs="微软雅黑"/>
          <w:b/>
          <w:bCs/>
          <w:sz w:val="32"/>
          <w:szCs w:val="32"/>
          <w:lang w:eastAsia="zh-CN"/>
        </w:rPr>
        <w:t>学院</w:t>
      </w:r>
      <w:r>
        <w:rPr>
          <w:rFonts w:hint="eastAsia" w:ascii="仿宋_GB2312" w:hAnsi="微软雅黑" w:eastAsia="仿宋_GB2312" w:cs="微软雅黑"/>
          <w:b/>
          <w:bCs/>
          <w:sz w:val="32"/>
          <w:szCs w:val="32"/>
          <w:lang w:eastAsia="zh-Hans"/>
        </w:rPr>
        <w:t>造成难以估量的经济损失</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rPr>
        <w:t>声誉</w:t>
      </w:r>
      <w:r>
        <w:rPr>
          <w:rFonts w:hint="eastAsia" w:ascii="仿宋_GB2312" w:hAnsi="微软雅黑" w:eastAsia="仿宋_GB2312" w:cs="微软雅黑"/>
          <w:b/>
          <w:bCs/>
          <w:sz w:val="32"/>
          <w:szCs w:val="32"/>
          <w:lang w:eastAsia="zh-Hans"/>
        </w:rPr>
        <w:t>损失并可能给</w:t>
      </w:r>
      <w:r>
        <w:rPr>
          <w:rFonts w:hint="eastAsia" w:ascii="仿宋_GB2312" w:hAnsi="微软雅黑" w:eastAsia="仿宋_GB2312" w:cs="微软雅黑"/>
          <w:b/>
          <w:bCs/>
          <w:sz w:val="32"/>
          <w:szCs w:val="32"/>
          <w:lang w:eastAsia="zh-CN"/>
        </w:rPr>
        <w:t>学院</w:t>
      </w:r>
      <w:r>
        <w:rPr>
          <w:rFonts w:hint="eastAsia" w:ascii="仿宋_GB2312" w:hAnsi="微软雅黑" w:eastAsia="仿宋_GB2312" w:cs="微软雅黑"/>
          <w:b/>
          <w:bCs/>
          <w:sz w:val="32"/>
          <w:szCs w:val="32"/>
          <w:lang w:eastAsia="zh-Hans"/>
        </w:rPr>
        <w:t>带来各种不利法律后果</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若我公司或我公司相关业务人员违反</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合作伙伴廉洁诚信承诺书</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中的任何一项或多项条款</w:t>
      </w:r>
      <w:r>
        <w:rPr>
          <w:rFonts w:hint="eastAsia" w:ascii="仿宋_GB2312" w:hAnsi="Malgun Gothic Semilight" w:eastAsia="仿宋_GB2312" w:cs="Malgun Gothic Semilight"/>
          <w:b/>
          <w:bCs/>
          <w:sz w:val="32"/>
          <w:szCs w:val="32"/>
          <w:lang w:eastAsia="zh-Hans"/>
        </w:rPr>
        <w:t>，</w:t>
      </w:r>
      <w:r>
        <w:rPr>
          <w:rFonts w:hint="eastAsia" w:ascii="仿宋_GB2312" w:hAnsi="微软雅黑" w:eastAsia="仿宋_GB2312" w:cs="微软雅黑"/>
          <w:b/>
          <w:bCs/>
          <w:sz w:val="32"/>
          <w:szCs w:val="32"/>
          <w:lang w:eastAsia="zh-Hans"/>
        </w:rPr>
        <w:t>我公司将承诺承担如下责任</w:t>
      </w:r>
      <w:r>
        <w:rPr>
          <w:rFonts w:hint="eastAsia" w:ascii="仿宋_GB2312" w:hAnsi="Malgun Gothic Semilight" w:eastAsia="仿宋_GB2312" w:cs="Malgun Gothic Semilight"/>
          <w:b/>
          <w:bCs/>
          <w:sz w:val="32"/>
          <w:szCs w:val="32"/>
          <w:lang w:eastAsia="zh-Hans"/>
        </w:rPr>
        <w:t>：</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rPr>
        <w:t>一</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有权取消我公司作为</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合作伙伴的资格</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单方终止与我公司的相关业务合同而无须承担任何违约责任</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并保留通过法律途径追究当事人责任的权利</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双方合同关系的变更或解除</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不影响</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按本承诺书规定向我公司追究法律责任及要求赔偿损失的权利</w:t>
      </w:r>
      <w:r>
        <w:rPr>
          <w:rFonts w:hint="eastAsia" w:ascii="仿宋_GB2312" w:hAnsi="Malgun Gothic Semilight" w:eastAsia="仿宋_GB2312" w:cs="Malgun Gothic Semilight"/>
          <w:sz w:val="32"/>
          <w:szCs w:val="32"/>
          <w:lang w:eastAsia="zh-Hans"/>
        </w:rPr>
        <w:t>。</w:t>
      </w:r>
    </w:p>
    <w:p>
      <w:pPr>
        <w:spacing w:line="360" w:lineRule="auto"/>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（二）如违反本承诺书规定并给</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造成任何损失的，我公司应赔偿</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由此遭受的全部直接及间接损失，包括但不限于因更换合作伙伴而造成的成本增加、政府部门罚款等。对于上述违约金或损失，</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rPr>
        <w:t>有权从我公司的应付账款中直接扣除。</w:t>
      </w:r>
    </w:p>
    <w:p>
      <w:pPr>
        <w:spacing w:line="360" w:lineRule="auto"/>
        <w:ind w:firstLine="640" w:firstLineChars="200"/>
        <w:rPr>
          <w:rFonts w:ascii="仿宋_GB2312" w:hAnsi="Malgun Gothic Semilight" w:eastAsia="仿宋_GB2312" w:cs="Malgun Gothic Semilight"/>
          <w:sz w:val="32"/>
          <w:szCs w:val="32"/>
          <w:lang w:eastAsia="zh-Hans"/>
        </w:rPr>
      </w:pPr>
      <w:r>
        <w:rPr>
          <w:rFonts w:hint="eastAsia" w:ascii="仿宋_GB2312" w:hAnsi="微软雅黑" w:eastAsia="仿宋_GB2312" w:cs="微软雅黑"/>
          <w:sz w:val="32"/>
          <w:szCs w:val="32"/>
        </w:rPr>
        <w:t>六</w:t>
      </w:r>
      <w:r>
        <w:rPr>
          <w:rFonts w:hint="eastAsia" w:ascii="仿宋_GB2312" w:hAnsi="Malgun Gothic Semilight" w:eastAsia="仿宋_GB2312" w:cs="Malgun Gothic Semilight"/>
          <w:sz w:val="32"/>
          <w:szCs w:val="32"/>
        </w:rPr>
        <w:t>、</w:t>
      </w:r>
      <w:r>
        <w:rPr>
          <w:rFonts w:hint="eastAsia" w:ascii="仿宋_GB2312" w:hAnsi="微软雅黑" w:eastAsia="仿宋_GB2312" w:cs="微软雅黑"/>
          <w:sz w:val="32"/>
          <w:szCs w:val="32"/>
          <w:lang w:eastAsia="zh-Hans"/>
        </w:rPr>
        <w:t>本承诺书自我公司法定代表人或其授权代表签署并加盖公司公章之日起即生效</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同时对本承诺书签署前我公司对</w:t>
      </w:r>
      <w:r>
        <w:rPr>
          <w:rFonts w:hint="eastAsia" w:ascii="仿宋_GB2312" w:hAnsi="微软雅黑" w:eastAsia="仿宋_GB2312" w:cs="微软雅黑"/>
          <w:sz w:val="32"/>
          <w:szCs w:val="32"/>
          <w:lang w:eastAsia="zh-CN"/>
        </w:rPr>
        <w:t>学院</w:t>
      </w:r>
      <w:r>
        <w:rPr>
          <w:rFonts w:hint="eastAsia" w:ascii="仿宋_GB2312" w:hAnsi="微软雅黑" w:eastAsia="仿宋_GB2312" w:cs="微软雅黑"/>
          <w:sz w:val="32"/>
          <w:szCs w:val="32"/>
          <w:lang w:eastAsia="zh-Hans"/>
        </w:rPr>
        <w:t>相关行为亦有溯及力</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如我公司后续有任何分立或与其他公司兼并等情形</w:t>
      </w:r>
      <w:r>
        <w:rPr>
          <w:rFonts w:hint="eastAsia" w:ascii="仿宋_GB2312" w:hAnsi="Malgun Gothic Semilight" w:eastAsia="仿宋_GB2312" w:cs="Malgun Gothic Semilight"/>
          <w:sz w:val="32"/>
          <w:szCs w:val="32"/>
          <w:lang w:eastAsia="zh-Hans"/>
        </w:rPr>
        <w:t>，</w:t>
      </w:r>
      <w:r>
        <w:rPr>
          <w:rFonts w:hint="eastAsia" w:ascii="仿宋_GB2312" w:hAnsi="微软雅黑" w:eastAsia="仿宋_GB2312" w:cs="微软雅黑"/>
          <w:sz w:val="32"/>
          <w:szCs w:val="32"/>
          <w:lang w:eastAsia="zh-Hans"/>
        </w:rPr>
        <w:t>则本承诺书应继续对权利义务承继人有效</w:t>
      </w:r>
      <w:r>
        <w:rPr>
          <w:rFonts w:hint="eastAsia" w:ascii="仿宋_GB2312" w:hAnsi="Malgun Gothic Semilight" w:eastAsia="仿宋_GB2312" w:cs="Malgun Gothic Semilight"/>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Hans"/>
        </w:rPr>
        <w:t>）：</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pPr>
        <w:rPr>
          <w:rFonts w:ascii="仿宋_GB2312" w:eastAsia="仿宋_GB2312"/>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ZjJkY2U2NzE5NzQyMWRlNzFhZTNjMDUzYjQ1MDMifQ=="/>
    <w:docVar w:name="KGWebUrl" w:val="http://oa.xingaojiao.com:80/seeyon/officeservlet"/>
  </w:docVars>
  <w:rsids>
    <w:rsidRoot w:val="00EA0E10"/>
    <w:rsid w:val="00013620"/>
    <w:rsid w:val="00021E6B"/>
    <w:rsid w:val="00043273"/>
    <w:rsid w:val="00056C8B"/>
    <w:rsid w:val="00062DDD"/>
    <w:rsid w:val="00073F5B"/>
    <w:rsid w:val="00092054"/>
    <w:rsid w:val="000A22A2"/>
    <w:rsid w:val="000B562A"/>
    <w:rsid w:val="000D6BDA"/>
    <w:rsid w:val="000E061E"/>
    <w:rsid w:val="000F670A"/>
    <w:rsid w:val="00130D63"/>
    <w:rsid w:val="001A5E63"/>
    <w:rsid w:val="001F5642"/>
    <w:rsid w:val="00222531"/>
    <w:rsid w:val="00224F5C"/>
    <w:rsid w:val="00282A7B"/>
    <w:rsid w:val="00293800"/>
    <w:rsid w:val="002E60D0"/>
    <w:rsid w:val="00302097"/>
    <w:rsid w:val="00314DDD"/>
    <w:rsid w:val="00356E1A"/>
    <w:rsid w:val="003718C2"/>
    <w:rsid w:val="003E60D5"/>
    <w:rsid w:val="003F4792"/>
    <w:rsid w:val="00415D71"/>
    <w:rsid w:val="00416053"/>
    <w:rsid w:val="00431E73"/>
    <w:rsid w:val="00452195"/>
    <w:rsid w:val="00476155"/>
    <w:rsid w:val="0051493F"/>
    <w:rsid w:val="0056324F"/>
    <w:rsid w:val="00586BA0"/>
    <w:rsid w:val="005D38A2"/>
    <w:rsid w:val="00603302"/>
    <w:rsid w:val="006178A3"/>
    <w:rsid w:val="00623B8E"/>
    <w:rsid w:val="006312E4"/>
    <w:rsid w:val="006C0638"/>
    <w:rsid w:val="0074719F"/>
    <w:rsid w:val="007C284D"/>
    <w:rsid w:val="007C3855"/>
    <w:rsid w:val="007F05F9"/>
    <w:rsid w:val="00803313"/>
    <w:rsid w:val="00826335"/>
    <w:rsid w:val="00834848"/>
    <w:rsid w:val="00847760"/>
    <w:rsid w:val="008A51CA"/>
    <w:rsid w:val="008E5DF8"/>
    <w:rsid w:val="0095543D"/>
    <w:rsid w:val="009D5535"/>
    <w:rsid w:val="00A10187"/>
    <w:rsid w:val="00A27C1B"/>
    <w:rsid w:val="00A3073F"/>
    <w:rsid w:val="00A8141B"/>
    <w:rsid w:val="00A96B4E"/>
    <w:rsid w:val="00AA5F07"/>
    <w:rsid w:val="00AD202B"/>
    <w:rsid w:val="00AD253D"/>
    <w:rsid w:val="00AF4193"/>
    <w:rsid w:val="00B25A94"/>
    <w:rsid w:val="00B658FD"/>
    <w:rsid w:val="00B75C88"/>
    <w:rsid w:val="00B83FCD"/>
    <w:rsid w:val="00C27978"/>
    <w:rsid w:val="00C53212"/>
    <w:rsid w:val="00C5646D"/>
    <w:rsid w:val="00C6068F"/>
    <w:rsid w:val="00C83898"/>
    <w:rsid w:val="00CA6DEA"/>
    <w:rsid w:val="00CB12B3"/>
    <w:rsid w:val="00CC39D3"/>
    <w:rsid w:val="00D22947"/>
    <w:rsid w:val="00D318EF"/>
    <w:rsid w:val="00D378FD"/>
    <w:rsid w:val="00D50A90"/>
    <w:rsid w:val="00DC1FF0"/>
    <w:rsid w:val="00DE3441"/>
    <w:rsid w:val="00E164D1"/>
    <w:rsid w:val="00E26670"/>
    <w:rsid w:val="00E549DD"/>
    <w:rsid w:val="00E90138"/>
    <w:rsid w:val="00E94559"/>
    <w:rsid w:val="00E97306"/>
    <w:rsid w:val="00EA0E10"/>
    <w:rsid w:val="00EA5505"/>
    <w:rsid w:val="00F41D2E"/>
    <w:rsid w:val="00F51CF3"/>
    <w:rsid w:val="00F54946"/>
    <w:rsid w:val="00F550D0"/>
    <w:rsid w:val="00F84CE7"/>
    <w:rsid w:val="00F85E79"/>
    <w:rsid w:val="00FC2B6E"/>
    <w:rsid w:val="00FC687D"/>
    <w:rsid w:val="353B57CB"/>
    <w:rsid w:val="4F5B51E9"/>
    <w:rsid w:val="7DDA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4610-5A18-412D-B61A-C3D1E2EA06CF}">
  <ds:schemaRefs/>
</ds:datastoreItem>
</file>

<file path=docProps/app.xml><?xml version="1.0" encoding="utf-8"?>
<Properties xmlns="http://schemas.openxmlformats.org/officeDocument/2006/extended-properties" xmlns:vt="http://schemas.openxmlformats.org/officeDocument/2006/docPropsVTypes">
  <Template>Normal</Template>
  <Pages>4</Pages>
  <Words>1319</Words>
  <Characters>1321</Characters>
  <Lines>21</Lines>
  <Paragraphs>5</Paragraphs>
  <TotalTime>1</TotalTime>
  <ScaleCrop>false</ScaleCrop>
  <LinksUpToDate>false</LinksUpToDate>
  <CharactersWithSpaces>1376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2022-07-04T08:16:00Z</dcterms:created>
  <dc:creator>刘天畅</dc:creator>
  <cp:lastModifiedBy>姜楠</cp:lastModifiedBy>
  <dcterms:modified xsi:type="dcterms:W3CDTF">2022-07-05T06:32:14Z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6DD8F45730C94D7F9D626935AF03D849</vt:lpwstr>
  </property>
</Properties>
</file>